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0E" w:rsidRPr="0065070E" w:rsidRDefault="0065070E" w:rsidP="0065070E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FF0000"/>
          <w:kern w:val="36"/>
          <w:sz w:val="28"/>
          <w:szCs w:val="28"/>
          <w:lang w:eastAsia="ru-RU"/>
        </w:rPr>
      </w:pPr>
      <w:r w:rsidRPr="0065070E">
        <w:rPr>
          <w:rFonts w:ascii="Arial" w:eastAsia="Times New Roman" w:hAnsi="Arial" w:cs="Arial"/>
          <w:b/>
          <w:bCs/>
          <w:color w:val="FF0000"/>
          <w:kern w:val="36"/>
          <w:sz w:val="28"/>
          <w:lang w:eastAsia="ru-RU"/>
        </w:rPr>
        <w:t>Метод Эйлера. Усовершенствованный метод Эйлера.</w:t>
      </w:r>
      <w:r w:rsidRPr="0065070E">
        <w:rPr>
          <w:rFonts w:ascii="Arial" w:eastAsia="Times New Roman" w:hAnsi="Arial" w:cs="Arial"/>
          <w:b/>
          <w:bCs/>
          <w:color w:val="FF0000"/>
          <w:kern w:val="36"/>
          <w:sz w:val="28"/>
          <w:szCs w:val="28"/>
          <w:lang w:eastAsia="ru-RU"/>
        </w:rPr>
        <w:br/>
      </w:r>
      <w:r w:rsidRPr="0065070E">
        <w:rPr>
          <w:rFonts w:ascii="Arial" w:eastAsia="Times New Roman" w:hAnsi="Arial" w:cs="Arial"/>
          <w:b/>
          <w:bCs/>
          <w:color w:val="FF0000"/>
          <w:kern w:val="36"/>
          <w:sz w:val="28"/>
          <w:lang w:eastAsia="ru-RU"/>
        </w:rPr>
        <w:t>Классический метод Рунге-Кутты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Рассмотрим </w:t>
      </w:r>
      <w:hyperlink r:id="rId4" w:history="1">
        <w:r w:rsidRPr="0065070E">
          <w:rPr>
            <w:rFonts w:ascii="Arial" w:eastAsia="Times New Roman" w:hAnsi="Arial" w:cs="Arial"/>
            <w:b/>
            <w:bCs/>
            <w:color w:val="3366CC"/>
            <w:sz w:val="24"/>
            <w:szCs w:val="24"/>
            <w:u w:val="single"/>
            <w:lang w:eastAsia="ru-RU"/>
          </w:rPr>
          <w:t>дифференциальное уравнение первого порядка</w:t>
        </w:r>
      </w:hyperlink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71525" cy="200025"/>
            <wp:effectExtent l="19050" t="0" r="0" b="0"/>
            <wp:docPr id="1" name="Рисунок 1" descr="http://mathprofi.ru/b/metody_eilera_i_runge_kutty_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hprofi.ru/b/metody_eilera_i_runge_kutty_clip_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для которого требуется найти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частное решение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соответствующее начальному условию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76275" cy="228600"/>
            <wp:effectExtent l="19050" t="0" r="9525" b="0"/>
            <wp:docPr id="2" name="Рисунок 2" descr="http://mathprofi.ru/b/metody_eilera_i_runge_kutty_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hprofi.ru/b/metody_eilera_i_runge_kutty_clip_image00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Что это значит? Это значит, нам нужно найти </w:t>
      </w:r>
      <w:hyperlink r:id="rId7" w:history="1">
        <w:r w:rsidRPr="0065070E">
          <w:rPr>
            <w:rFonts w:ascii="Arial" w:eastAsia="Times New Roman" w:hAnsi="Arial" w:cs="Arial"/>
            <w:b/>
            <w:bCs/>
            <w:color w:val="3366CC"/>
            <w:sz w:val="24"/>
            <w:szCs w:val="24"/>
            <w:u w:val="single"/>
            <w:lang w:eastAsia="ru-RU"/>
          </w:rPr>
          <w:t>функцию</w:t>
        </w:r>
      </w:hyperlink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8175" cy="228600"/>
            <wp:effectExtent l="19050" t="0" r="9525" b="0"/>
            <wp:docPr id="3" name="Рисунок 3" descr="http://mathprofi.ru/b/metody_eilera_i_runge_kutty_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thprofi.ru/b/metody_eilera_i_runge_kutty_clip_image00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(предполагается её существование)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которая удовлетворяет данному 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дифф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уравнению, и график которой проходит через точку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7700" cy="228600"/>
            <wp:effectExtent l="0" t="0" r="0" b="0"/>
            <wp:docPr id="4" name="Рисунок 4" descr="http://mathprofi.ru/b/metody_eilera_i_runge_kutty_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thprofi.ru/b/metody_eilera_i_runge_kutty_clip_image00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 вот незадача – переменные в уравнении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71525" cy="200025"/>
            <wp:effectExtent l="19050" t="0" r="0" b="0"/>
            <wp:docPr id="5" name="Рисунок 5" descr="http://mathprofi.ru/b/metody_eilera_i_runge_kutty_clip_image002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thprofi.ru/b/metody_eilera_i_runge_kutty_clip_image002_000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разделить невозможно. Никакими известными науке способами. А если и возможно, то получается </w:t>
      </w:r>
      <w:proofErr w:type="spellStart"/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неберущийся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интеграл. Однако частное-то решение существует! И здесь на помощь приходят методы приближенных вычислений, которые позволяют с высокой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(а зачастую с высочайшей</w:t>
      </w:r>
      <w:proofErr w:type="gramStart"/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)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очностью «сымитировать» функцию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8175" cy="228600"/>
            <wp:effectExtent l="19050" t="0" r="9525" b="0"/>
            <wp:docPr id="6" name="Рисунок 6" descr="http://mathprofi.ru/b/metody_eilera_i_runge_kutty_clip_image006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thprofi.ru/b/metody_eilera_i_runge_kutty_clip_image006_000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 на некотором промежутке.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Идея методов Эйлера и Рунге-Кутты состоит в том, чтобы заменить фрагмент графика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8175" cy="228600"/>
            <wp:effectExtent l="19050" t="0" r="9525" b="0"/>
            <wp:docPr id="7" name="Рисунок 7" descr="http://mathprofi.ru/b/metody_eilera_i_runge_kutty_clip_image006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thprofi.ru/b/metody_eilera_i_runge_kutty_clip_image006_0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ломаной линией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 сейчас мы узнаем, как эта идея реализуется на практике.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не только узнаем, но и непосредственно реализуем =) Начнём с исторически первого и самого простого метода.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…Вы хотите иметь дело со сложным дифференциальным уравнением?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Вот и я тоже не хочу:)</w:t>
      </w:r>
      <w:proofErr w:type="gramEnd"/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Задание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Найти частное решение дифференциального уравнения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2000" cy="228600"/>
            <wp:effectExtent l="19050" t="0" r="0" b="0"/>
            <wp:docPr id="8" name="Рисунок 8" descr="http://mathprofi.ru/b/metody_eilera_i_runge_kutty_clip_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profi.ru/b/metody_eilera_i_runge_kutty_clip_image01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соответствующее начальному условию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" cy="200025"/>
            <wp:effectExtent l="19050" t="0" r="9525" b="0"/>
            <wp:docPr id="9" name="Рисунок 9" descr="http://mathprofi.ru/b/metody_eilera_i_runge_kutty_clip_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hprofi.ru/b/metody_eilera_i_runge_kutty_clip_image01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методом Эйлера на отрезке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4325" cy="219075"/>
            <wp:effectExtent l="19050" t="0" r="9525" b="0"/>
            <wp:docPr id="10" name="Рисунок 10" descr="http://mathprofi.ru/b/metody_eilera_i_runge_kutty_clip_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profi.ru/b/metody_eilera_i_runge_kutty_clip_image015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 шагом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7200" cy="200025"/>
            <wp:effectExtent l="19050" t="0" r="0" b="0"/>
            <wp:docPr id="11" name="Рисунок 11" descr="http://mathprofi.ru/b/metody_eilera_i_runge_kutty_clip_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thprofi.ru/b/metody_eilera_i_runge_kutty_clip_image01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Построить таблицу и график приближённого решения.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Разбираемся. Во-первых, перед нами обычное </w:t>
      </w:r>
      <w:hyperlink r:id="rId14" w:history="1">
        <w:r w:rsidRPr="0065070E">
          <w:rPr>
            <w:rFonts w:ascii="Arial" w:eastAsia="Times New Roman" w:hAnsi="Arial" w:cs="Arial"/>
            <w:b/>
            <w:bCs/>
            <w:color w:val="3366CC"/>
            <w:sz w:val="24"/>
            <w:szCs w:val="24"/>
            <w:u w:val="single"/>
            <w:lang w:eastAsia="ru-RU"/>
          </w:rPr>
          <w:t>линейное уравнение</w:t>
        </w:r>
      </w:hyperlink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которое можно решить стандартными способами, и поэтому очень трудно устоять перед соблазном сразу же найти точное решение: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85925" cy="390525"/>
            <wp:effectExtent l="19050" t="0" r="9525" b="0"/>
            <wp:docPr id="12" name="Рисунок 12" descr="http://mathprofi.ru/b/metody_eilera_i_runge_kutty_clip_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hprofi.ru/b/metody_eilera_i_runge_kutty_clip_image01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желающие могут выполнить проверку и убедиться, что данная функция удовлетворяет начальному условию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" cy="200025"/>
            <wp:effectExtent l="19050" t="0" r="9525" b="0"/>
            <wp:docPr id="13" name="Рисунок 13" descr="http://mathprofi.ru/b/metody_eilera_i_runge_kutty_clip_image013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thprofi.ru/b/metody_eilera_i_runge_kutty_clip_image013_0000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является корнем уравнения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2000" cy="228600"/>
            <wp:effectExtent l="19050" t="0" r="0" b="0"/>
            <wp:docPr id="14" name="Рисунок 14" descr="http://mathprofi.ru/b/metody_eilera_i_runge_kutty_clip_image011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thprofi.ru/b/metody_eilera_i_runge_kutty_clip_image011_000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 нужно сделать? Нужно найти и построить </w:t>
      </w:r>
      <w:proofErr w:type="gramStart"/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ломаную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которая приближает график функции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85925" cy="390525"/>
            <wp:effectExtent l="19050" t="0" r="9525" b="0"/>
            <wp:docPr id="15" name="Рисунок 15" descr="http://mathprofi.ru/b/metody_eilera_i_runge_kutty_clip_image019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thprofi.ru/b/metody_eilera_i_runge_kutty_clip_image019_000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 промежутке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4325" cy="219075"/>
            <wp:effectExtent l="19050" t="0" r="9525" b="0"/>
            <wp:docPr id="16" name="Рисунок 16" descr="http://mathprofi.ru/b/metody_eilera_i_runge_kutty_clip_image015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thprofi.ru/b/metody_eilera_i_runge_kutty_clip_image015_000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Поскольку длина этого промежутка равна единице, а шаг составляет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7200" cy="200025"/>
            <wp:effectExtent l="19050" t="0" r="0" b="0"/>
            <wp:docPr id="17" name="Рисунок 17" descr="http://mathprofi.ru/b/metody_eilera_i_runge_kutty_clip_image017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thprofi.ru/b/metody_eilera_i_runge_kutty_clip_image017_000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то наша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ломаная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будет состоять из 10 отрезков: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19300" cy="228600"/>
            <wp:effectExtent l="0" t="0" r="0" b="0"/>
            <wp:docPr id="18" name="Рисунок 18" descr="http://mathprofi.ru/b/metody_eilera_i_runge_kutty_clip_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thprofi.ru/b/metody_eilera_i_runge_kutty_clip_image02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причём, точка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62075" cy="228600"/>
            <wp:effectExtent l="19050" t="0" r="9525" b="0"/>
            <wp:docPr id="19" name="Рисунок 19" descr="http://mathprofi.ru/b/metody_eilera_i_runge_kutty_clip_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thprofi.ru/b/metody_eilera_i_runge_kutty_clip_image02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уже известна – она соответствует начальному условию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" cy="200025"/>
            <wp:effectExtent l="19050" t="0" r="9525" b="0"/>
            <wp:docPr id="20" name="Рисунок 20" descr="http://mathprofi.ru/b/metody_eilera_i_runge_kutty_clip_image013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athprofi.ru/b/metody_eilera_i_runge_kutty_clip_image013_00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Кроме того, очевидны «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иксовые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координаты  других точек: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24300" cy="228600"/>
            <wp:effectExtent l="0" t="0" r="0" b="0"/>
            <wp:docPr id="21" name="Рисунок 21" descr="http://mathprofi.ru/b/metody_eilera_i_runge_kutty_clip_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athprofi.ru/b/metody_eilera_i_runge_kutty_clip_image027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Осталось найти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19200" cy="228600"/>
            <wp:effectExtent l="19050" t="0" r="0" b="0"/>
            <wp:docPr id="22" name="Рисунок 22" descr="http://mathprofi.ru/b/metody_eilera_i_runge_kutty_clip_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thprofi.ru/b/metody_eilera_i_runge_kutty_clip_image029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Никакого </w:t>
      </w:r>
      <w:hyperlink r:id="rId20" w:history="1">
        <w:r w:rsidRPr="0065070E">
          <w:rPr>
            <w:rFonts w:ascii="Arial" w:eastAsia="Times New Roman" w:hAnsi="Arial" w:cs="Arial"/>
            <w:b/>
            <w:bCs/>
            <w:color w:val="3366CC"/>
            <w:sz w:val="24"/>
            <w:szCs w:val="24"/>
            <w:u w:val="single"/>
            <w:lang w:eastAsia="ru-RU"/>
          </w:rPr>
          <w:t>дифференцирования</w:t>
        </w:r>
      </w:hyperlink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hyperlink r:id="rId21" w:history="1">
        <w:r w:rsidRPr="0065070E">
          <w:rPr>
            <w:rFonts w:ascii="Arial" w:eastAsia="Times New Roman" w:hAnsi="Arial" w:cs="Arial"/>
            <w:b/>
            <w:bCs/>
            <w:color w:val="3366CC"/>
            <w:sz w:val="24"/>
            <w:szCs w:val="24"/>
            <w:u w:val="single"/>
            <w:lang w:eastAsia="ru-RU"/>
          </w:rPr>
          <w:t>интегрирования</w:t>
        </w:r>
      </w:hyperlink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только сложение и умножение! Каждое следующее «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игрековое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значение получается из предыдущего по простой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рекуррентной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формуле: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71600" cy="228600"/>
            <wp:effectExtent l="19050" t="0" r="0" b="0"/>
            <wp:docPr id="23" name="Рисунок 23" descr="http://mathprofi.ru/b/metody_eilera_i_runge_kutty_clip_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athprofi.ru/b/metody_eilera_i_runge_kutty_clip_image03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Представим дифференциальное уравнение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2000" cy="228600"/>
            <wp:effectExtent l="19050" t="0" r="0" b="0"/>
            <wp:docPr id="24" name="Рисунок 24" descr="http://mathprofi.ru/b/metody_eilera_i_runge_kutty_clip_image011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athprofi.ru/b/metody_eilera_i_runge_kutty_clip_image011_000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виде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71525" cy="200025"/>
            <wp:effectExtent l="19050" t="0" r="0" b="0"/>
            <wp:docPr id="25" name="Рисунок 25" descr="http://mathprofi.ru/b/metody_eilera_i_runge_kutty_clip_image002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thprofi.ru/b/metody_eilera_i_runge_kutty_clip_image002_0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71525" cy="228600"/>
            <wp:effectExtent l="19050" t="0" r="9525" b="0"/>
            <wp:docPr id="26" name="Рисунок 26" descr="http://mathprofi.ru/b/metody_eilera_i_runge_kutty_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thprofi.ru/b/metody_eilera_i_runge_kutty_clip_image034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Таким образом: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04900" cy="228600"/>
            <wp:effectExtent l="19050" t="0" r="0" b="0"/>
            <wp:docPr id="27" name="Рисунок 27" descr="http://mathprofi.ru/b/metody_eilera_i_runge_kutty_clip_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athprofi.ru/b/metody_eilera_i_runge_kutty_clip_image036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«Раскручиваемся» от начального условия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" cy="200025"/>
            <wp:effectExtent l="19050" t="0" r="9525" b="0"/>
            <wp:docPr id="28" name="Рисунок 28" descr="http://mathprofi.ru/b/metody_eilera_i_runge_kutty_clip_image013_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mathprofi.ru/b/metody_eilera_i_runge_kutty_clip_image013_000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24075" cy="695325"/>
            <wp:effectExtent l="19050" t="0" r="9525" b="0"/>
            <wp:docPr id="29" name="Рисунок 29" descr="http://mathprofi.ru/b/metody_eilera_i_runge_kutty_clip_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mathprofi.ru/b/metody_eilera_i_runge_kutty_clip_image038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Понеслось: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05200" cy="695325"/>
            <wp:effectExtent l="19050" t="0" r="0" b="0"/>
            <wp:docPr id="30" name="Рисунок 30" descr="http://mathprofi.ru/b/metody_eilera_i_runge_kutty_clip_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mathprofi.ru/b/metody_eilera_i_runge_kutty_clip_image040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62425" cy="695325"/>
            <wp:effectExtent l="19050" t="0" r="9525" b="0"/>
            <wp:docPr id="31" name="Рисунок 31" descr="http://mathprofi.ru/b/metody_eilera_i_runge_kutty_clip_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athprofi.ru/b/metody_eilera_i_runge_kutty_clip_image042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76625" cy="228600"/>
            <wp:effectExtent l="19050" t="0" r="9525" b="0"/>
            <wp:docPr id="32" name="Рисунок 32" descr="http://mathprofi.ru/b/metody_eilera_i_runge_kutty_clip_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mathprofi.ru/b/metody_eilera_i_runge_kutty_clip_image044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так далее – до победного конца.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вычислений удобно заносить в таблицу: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81400" cy="2333625"/>
            <wp:effectExtent l="19050" t="0" r="0" b="0"/>
            <wp:docPr id="33" name="Рисунок 33" descr="http://mathprofi.ru/b/metody_eilera_i_runge_kutty_clip_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athprofi.ru/b/metody_eilera_i_runge_kutty_clip_image046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 сами вычисления автоматизировать в 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Экселе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потому что в математике важен не только победный, но ещё и быстрый конец:)</w:t>
      </w:r>
      <w:proofErr w:type="gramEnd"/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результатам 2-го и 3-го столбцов изобразим на чертеже 11 точек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7700" cy="228600"/>
            <wp:effectExtent l="0" t="0" r="0" b="0"/>
            <wp:docPr id="34" name="Рисунок 34" descr="http://mathprofi.ru/b/metody_eilera_i_runge_kutty_clip_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mathprofi.ru/b/metody_eilera_i_runge_kutty_clip_image048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10 отрезков, соединяющих смежные точки.  Для сравнения я построю график точного частного решения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85925" cy="390525"/>
            <wp:effectExtent l="19050" t="0" r="9525" b="0"/>
            <wp:docPr id="35" name="Рисунок 35" descr="http://mathprofi.ru/b/metody_eilera_i_runge_kutty_clip_image019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mathprofi.ru/b/metody_eilera_i_runge_kutty_clip_image019_000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857625" cy="3733800"/>
            <wp:effectExtent l="19050" t="0" r="9525" b="0"/>
            <wp:docPr id="36" name="Рисунок 36" descr="http://mathprofi.ru/b/metody_eilera_i_runge_kutty_clip_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mathprofi.ru/b/metody_eilera_i_runge_kutty_clip_image050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Существенным недостатком простого метода Эйлера является слишком большая погрешность, при этом легко заметить, что погрешность имеет тенденцию накапливаться – чем дальше мы уходим от точки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8125" cy="228600"/>
            <wp:effectExtent l="0" t="0" r="0" b="0"/>
            <wp:docPr id="37" name="Рисунок 37" descr="http://mathprofi.ru/b/metody_eilera_i_runge_kutty_clip_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mathprofi.ru/b/metody_eilera_i_runge_kutty_clip_image052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тем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преимущественно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больше становится расхождение между приближением и истиной. Это объяснимо самим принципом, который Эйлер положил в основу своего метода: отрезки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19300" cy="228600"/>
            <wp:effectExtent l="0" t="0" r="0" b="0"/>
            <wp:docPr id="38" name="Рисунок 38" descr="http://mathprofi.ru/b/metody_eilera_i_runge_kutty_clip_image023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mathprofi.ru/b/metody_eilera_i_runge_kutty_clip_image023_000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параллельны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соответствующим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33" w:history="1">
        <w:r w:rsidRPr="0065070E">
          <w:rPr>
            <w:rFonts w:ascii="Arial" w:eastAsia="Times New Roman" w:hAnsi="Arial" w:cs="Arial"/>
            <w:b/>
            <w:bCs/>
            <w:i/>
            <w:iCs/>
            <w:color w:val="3366CC"/>
            <w:sz w:val="24"/>
            <w:szCs w:val="24"/>
            <w:u w:val="single"/>
            <w:lang w:eastAsia="ru-RU"/>
          </w:rPr>
          <w:t>касательным</w:t>
        </w:r>
      </w:hyperlink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графику функции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8175" cy="228600"/>
            <wp:effectExtent l="19050" t="0" r="9525" b="0"/>
            <wp:docPr id="39" name="Рисунок 39" descr="http://mathprofi.ru/b/metody_eilera_i_runge_kutty_clip_image006_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mathprofi.ru/b/metody_eilera_i_runge_kutty_clip_image006_0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точках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33600" cy="228600"/>
            <wp:effectExtent l="19050" t="0" r="0" b="0"/>
            <wp:docPr id="40" name="Рисунок 40" descr="http://mathprofi.ru/b/metody_eilera_i_runge_kutty_clip_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mathprofi.ru/b/metody_eilera_i_runge_kutty_clip_image054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Данный факт, кстати, тоже хорошо просматривается по чертежу.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можно улучшить приближение? Первая мысль – измельчить разбиение. Разделим отрезок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4325" cy="219075"/>
            <wp:effectExtent l="19050" t="0" r="9525" b="0"/>
            <wp:docPr id="41" name="Рисунок 41" descr="http://mathprofi.ru/b/metody_eilera_i_runge_kutty_clip_image015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mathprofi.ru/b/metody_eilera_i_runge_kutty_clip_image015_000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например, на 20 частей. Тогда шаг составит: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90600" cy="390525"/>
            <wp:effectExtent l="19050" t="0" r="0" b="0"/>
            <wp:docPr id="42" name="Рисунок 42" descr="http://mathprofi.ru/b/metody_eilera_i_runge_kutty_clip_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mathprofi.ru/b/metody_eilera_i_runge_kutty_clip_image056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 совершенно понятно, что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ломаная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 20 звеньев заметно точнее приблизит частное решение. С помощью того же 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Экселя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составит труда обработать 100-1000 и даже миллион (!) промежуточных отрезков, однако зададимся вопросом: а нельзя ли КАЧЕСТВЕННО улучшить метод?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 перед тем как раскрыть этот вопрос, не могу не остановиться на неоднократно прозвучавшей сегодня фамилии. Читая </w:t>
      </w:r>
      <w:hyperlink r:id="rId36" w:tgtFrame="_blank" w:history="1">
        <w:r w:rsidRPr="0065070E">
          <w:rPr>
            <w:rFonts w:ascii="Arial" w:eastAsia="Times New Roman" w:hAnsi="Arial" w:cs="Arial"/>
            <w:b/>
            <w:bCs/>
            <w:color w:val="3366CC"/>
            <w:sz w:val="24"/>
            <w:szCs w:val="24"/>
            <w:u w:val="single"/>
            <w:lang w:eastAsia="ru-RU"/>
          </w:rPr>
          <w:t>биографию Леонарда Эйлера</w:t>
        </w:r>
      </w:hyperlink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просто поражаешься, как невероятно много может успеть сделать за свою жизнь  человек! Сопоставимо вспомнился только К.Ф. Гаусс. …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Вот и мы постараемся не потерять мотивацию к обучению и новым открытиям:))</w:t>
      </w:r>
      <w:proofErr w:type="gramEnd"/>
    </w:p>
    <w:p w:rsidR="0065070E" w:rsidRPr="0065070E" w:rsidRDefault="0065070E" w:rsidP="00650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65070E" w:rsidRPr="0065070E" w:rsidRDefault="0065070E" w:rsidP="0065070E">
      <w:pPr>
        <w:spacing w:before="150" w:after="150" w:line="240" w:lineRule="auto"/>
        <w:ind w:left="150" w:right="150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b/>
          <w:bCs/>
          <w:color w:val="FF0000"/>
          <w:sz w:val="24"/>
          <w:lang w:eastAsia="ru-RU"/>
        </w:rPr>
        <w:t>Усовершенствованный метод Эйлера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Рассмотрим тот же самый пример: дифференциальное уравнение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71525" cy="228600"/>
            <wp:effectExtent l="19050" t="0" r="9525" b="0"/>
            <wp:docPr id="43" name="Рисунок 43" descr="http://mathprofi.ru/b/metody_eilera_i_runge_kutty_clip_image034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mathprofi.ru/b/metody_eilera_i_runge_kutty_clip_image034_0000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частное решение, удовлетворяющее условию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" cy="200025"/>
            <wp:effectExtent l="19050" t="0" r="9525" b="0"/>
            <wp:docPr id="44" name="Рисунок 44" descr="http://mathprofi.ru/b/metody_eilera_i_runge_kutty_clip_image013_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mathprofi.ru/b/metody_eilera_i_runge_kutty_clip_image013_000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промежуток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4325" cy="219075"/>
            <wp:effectExtent l="19050" t="0" r="9525" b="0"/>
            <wp:docPr id="45" name="Рисунок 45" descr="http://mathprofi.ru/b/metody_eilera_i_runge_kutty_clip_image015_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mathprofi.ru/b/metody_eilera_i_runge_kutty_clip_image015_000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его разбиение на 10 частей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(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7200" cy="200025"/>
            <wp:effectExtent l="19050" t="0" r="0" b="0"/>
            <wp:docPr id="46" name="Рисунок 46" descr="http://mathprofi.ru/b/metody_eilera_i_runge_kutty_clip_image017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mathprofi.ru/b/metody_eilera_i_runge_kutty_clip_image017_000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– 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длина каждой части).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Цель усовершенствования состоит в том, чтобы приблизить «красные квадратики»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ломаной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76375" cy="228600"/>
            <wp:effectExtent l="19050" t="0" r="9525" b="0"/>
            <wp:docPr id="47" name="Рисунок 47" descr="http://mathprofi.ru/b/metody_eilera_i_runge_kutty_clip_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mathprofi.ru/b/metody_eilera_i_runge_kutty_clip_image059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соответствующим «зелёным точкам» точного решения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85925" cy="390525"/>
            <wp:effectExtent l="19050" t="0" r="9525" b="0"/>
            <wp:docPr id="48" name="Рисунок 48" descr="http://mathprofi.ru/b/metody_eilera_i_runge_kutty_clip_image019_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mathprofi.ru/b/metody_eilera_i_runge_kutty_clip_image019_0002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идея модификации такова: отрезки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19300" cy="228600"/>
            <wp:effectExtent l="0" t="0" r="0" b="0"/>
            <wp:docPr id="49" name="Рисунок 49" descr="http://mathprofi.ru/b/metody_eilera_i_runge_kutty_clip_image023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mathprofi.ru/b/metody_eilera_i_runge_kutty_clip_image023_0001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должны быть параллельны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касательным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которые проведены к графику функции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8175" cy="228600"/>
            <wp:effectExtent l="19050" t="0" r="9525" b="0"/>
            <wp:docPr id="50" name="Рисунок 50" descr="http://mathprofi.ru/b/metody_eilera_i_runge_kutty_clip_image006_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mathprofi.ru/b/metody_eilera_i_runge_kutty_clip_image006_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 на левых краях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«посерединке» интервалов разбиения. Что, естественно, улучшит качество приближения.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Алгоритм решения работает в том же русле, но формула, как нетрудно догадаться, усложняется: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76300" cy="228600"/>
            <wp:effectExtent l="19050" t="0" r="0" b="0"/>
            <wp:docPr id="51" name="Рисунок 51" descr="http://mathprofi.ru/b/metody_eilera_i_runge_kutty_clip_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mathprofi.ru/b/metody_eilera_i_runge_kutty_clip_image063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где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66925" cy="428625"/>
            <wp:effectExtent l="19050" t="0" r="9525" b="0"/>
            <wp:docPr id="52" name="Рисунок 52" descr="http://mathprofi.ru/b/metody_eilera_i_runge_kutty_clip_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mathprofi.ru/b/metody_eilera_i_runge_kutty_clip_image065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Плясать вновь начинаем от частного решения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28675" cy="228600"/>
            <wp:effectExtent l="19050" t="0" r="9525" b="0"/>
            <wp:docPr id="53" name="Рисунок 53" descr="http://mathprofi.ru/b/metody_eilera_i_runge_kutty_clip_image0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mathprofi.ru/b/metody_eilera_i_runge_kutty_clip_image067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сразу же находим 1-й аргумент «внешней» функции: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00175" cy="390525"/>
            <wp:effectExtent l="0" t="0" r="0" b="0"/>
            <wp:docPr id="54" name="Рисунок 54" descr="http://mathprofi.ru/b/metody_eilera_i_runge_kutty_clip_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mathprofi.ru/b/metody_eilera_i_runge_kutty_clip_image069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Далее следуют уже знакомые по предыдущему параграфу вычисления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24075" cy="238125"/>
            <wp:effectExtent l="19050" t="0" r="9525" b="0"/>
            <wp:docPr id="55" name="Рисунок 55" descr="http://mathprofi.ru/b/metody_eilera_i_runge_kutty_clip_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mathprofi.ru/b/metody_eilera_i_runge_kutty_clip_image071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после чего можно рассчитать 2-й аргумент «внешней» функции: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09875" cy="390525"/>
            <wp:effectExtent l="19050" t="0" r="0" b="0"/>
            <wp:docPr id="56" name="Рисунок 56" descr="http://mathprofi.ru/b/metody_eilera_i_runge_kutty_clip_image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mathprofi.ru/b/metody_eilera_i_runge_kutty_clip_image073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Теперь находим нашего «монстра», который на поверку оказался не таким уж и страшным – обратите внимание, что это ТА ЖЕ функция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04900" cy="228600"/>
            <wp:effectExtent l="19050" t="0" r="0" b="0"/>
            <wp:docPr id="57" name="Рисунок 57" descr="http://mathprofi.ru/b/metody_eilera_i_runge_kutty_clip_image036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mathprofi.ru/b/metody_eilera_i_runge_kutty_clip_image036_0000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вычисленная в другой точке: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91125" cy="428625"/>
            <wp:effectExtent l="19050" t="0" r="0" b="0"/>
            <wp:docPr id="58" name="Рисунок 58" descr="http://mathprofi.ru/b/metody_eilera_i_runge_kutty_clip_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mathprofi.ru/b/metody_eilera_i_runge_kutty_clip_image075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Умножаем результат на шаг разбиения: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76675" cy="428625"/>
            <wp:effectExtent l="19050" t="0" r="0" b="0"/>
            <wp:docPr id="59" name="Рисунок 59" descr="http://mathprofi.ru/b/metody_eilera_i_runge_kutty_clip_image0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mathprofi.ru/b/metody_eilera_i_runge_kutty_clip_image077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Таким образом: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95525" cy="228600"/>
            <wp:effectExtent l="19050" t="0" r="9525" b="0"/>
            <wp:docPr id="60" name="Рисунок 60" descr="http://mathprofi.ru/b/metody_eilera_i_runge_kutty_clip_image0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mathprofi.ru/b/metody_eilera_i_runge_kutty_clip_image079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Алгоритм заходит на второй круг, не поленюсь, распишу его подробно: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рассматриваем пару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23975" cy="219075"/>
            <wp:effectExtent l="19050" t="0" r="9525" b="0"/>
            <wp:docPr id="61" name="Рисунок 61" descr="http://mathprofi.ru/b/metody_eilera_i_runge_kutty_clip_image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mathprofi.ru/b/metody_eilera_i_runge_kutty_clip_image081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находим 1-й аргумент «внешней» функции: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33525" cy="390525"/>
            <wp:effectExtent l="0" t="0" r="0" b="0"/>
            <wp:docPr id="62" name="Рисунок 62" descr="http://mathprofi.ru/b/metody_eilera_i_runge_kutty_clip_image0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mathprofi.ru/b/metody_eilera_i_runge_kutty_clip_image083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Рассчитываем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43425" cy="228600"/>
            <wp:effectExtent l="19050" t="0" r="0" b="0"/>
            <wp:docPr id="63" name="Рисунок 63" descr="http://mathprofi.ru/b/metody_eilera_i_runge_kutty_clip_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mathprofi.ru/b/metody_eilera_i_runge_kutty_clip_image085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находим её 2-й аргумент: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0" cy="390525"/>
            <wp:effectExtent l="19050" t="0" r="0" b="0"/>
            <wp:docPr id="64" name="Рисунок 64" descr="http://mathprofi.ru/b/metody_eilera_i_runge_kutty_clip_image0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mathprofi.ru/b/metody_eilera_i_runge_kutty_clip_image087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Вычислим значение: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095875" cy="428625"/>
            <wp:effectExtent l="19050" t="0" r="0" b="0"/>
            <wp:docPr id="65" name="Рисунок 65" descr="http://mathprofi.ru/b/metody_eilera_i_runge_kutty_clip_image0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mathprofi.ru/b/metody_eilera_i_runge_kutty_clip_image089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его произведение на шаг: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24075" cy="219075"/>
            <wp:effectExtent l="0" t="0" r="9525" b="0"/>
            <wp:docPr id="66" name="Рисунок 66" descr="http://mathprofi.ru/b/metody_eilera_i_runge_kutty_clip_image0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mathprofi.ru/b/metody_eilera_i_runge_kutty_clip_image091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Таким образом: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86075" cy="219075"/>
            <wp:effectExtent l="19050" t="0" r="9525" b="0"/>
            <wp:docPr id="67" name="Рисунок 67" descr="http://mathprofi.ru/b/metody_eilera_i_runge_kutty_clip_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mathprofi.ru/b/metody_eilera_i_runge_kutty_clip_image093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Далее рассматриваем пару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57325" cy="219075"/>
            <wp:effectExtent l="19050" t="0" r="9525" b="0"/>
            <wp:docPr id="68" name="Рисунок 68" descr="http://mathprofi.ru/b/metody_eilera_i_runge_kutty_clip_image0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mathprofi.ru/b/metody_eilera_i_runge_kutty_clip_image095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т.д.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Вычисления разумно провести в 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Экселе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(растиражировав формулы по той же схеме – </w:t>
      </w:r>
      <w:proofErr w:type="gramStart"/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см</w:t>
      </w:r>
      <w:proofErr w:type="gramEnd"/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 видеоролик выше)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результаты свести в таблицу: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00800" cy="2124075"/>
            <wp:effectExtent l="19050" t="0" r="0" b="0"/>
            <wp:docPr id="69" name="Рисунок 69" descr="http://mathprofi.ru/b/metody_eilera_i_runge_kutty_clip_image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mathprofi.ru/b/metody_eilera_i_runge_kutty_clip_image097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Числа целесообразно округлять до 4-5-6 знаков после запятой. Нередко в условии той или иной задачи есть </w:t>
      </w:r>
      <w:r w:rsidRPr="00650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прямое указание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 какой точностью следует проводить округление. Я подровнял сильно «хвостатые» значения до 6 знаков.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результатам 2-го и 3-го столбцов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(слева)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построим </w:t>
      </w:r>
      <w:proofErr w:type="gramStart"/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ломаную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76375" cy="228600"/>
            <wp:effectExtent l="19050" t="0" r="9525" b="0"/>
            <wp:docPr id="70" name="Рисунок 70" descr="http://mathprofi.ru/b/metody_eilera_i_runge_kutty_clip_image059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mathprofi.ru/b/metody_eilera_i_runge_kutty_clip_image059_0000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для сравнения я снова приведу график точного решения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85925" cy="390525"/>
            <wp:effectExtent l="19050" t="0" r="9525" b="0"/>
            <wp:docPr id="71" name="Рисунок 71" descr="http://mathprofi.ru/b/metody_eilera_i_runge_kutty_clip_image019_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mathprofi.ru/b/metody_eilera_i_runge_kutty_clip_image019_000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95750" cy="3952875"/>
            <wp:effectExtent l="19050" t="0" r="0" b="0"/>
            <wp:docPr id="72" name="Рисунок 72" descr="http://mathprofi.ru/b/metody_eilera_i_runge_kutty_clip_image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mathprofi.ru/b/metody_eilera_i_runge_kutty_clip_image100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Результат существенно улучшился! – красные квадратики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7700" cy="228600"/>
            <wp:effectExtent l="0" t="0" r="0" b="0"/>
            <wp:docPr id="73" name="Рисунок 73" descr="http://mathprofi.ru/b/metody_eilera_i_runge_kutty_clip_image048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mathprofi.ru/b/metody_eilera_i_runge_kutty_clip_image048_0000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практически «спрятались» за зелёными точками точного решения.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Однако нет пределов совершенству. Одна голова хорошо, а две – лучше. И снова немецкие:</w:t>
      </w:r>
    </w:p>
    <w:p w:rsidR="0065070E" w:rsidRPr="0065070E" w:rsidRDefault="0065070E" w:rsidP="00650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65070E" w:rsidRDefault="0065070E">
      <w:pPr>
        <w:rPr>
          <w:rFonts w:ascii="Arial" w:eastAsia="Times New Roman" w:hAnsi="Arial" w:cs="Arial"/>
          <w:b/>
          <w:bCs/>
          <w:color w:val="FF0000"/>
          <w:sz w:val="24"/>
          <w:lang w:eastAsia="ru-RU"/>
        </w:rPr>
      </w:pPr>
      <w:r>
        <w:rPr>
          <w:rFonts w:ascii="Arial" w:eastAsia="Times New Roman" w:hAnsi="Arial" w:cs="Arial"/>
          <w:b/>
          <w:bCs/>
          <w:color w:val="FF0000"/>
          <w:sz w:val="24"/>
          <w:lang w:eastAsia="ru-RU"/>
        </w:rPr>
        <w:br w:type="page"/>
      </w:r>
    </w:p>
    <w:p w:rsidR="0065070E" w:rsidRPr="0065070E" w:rsidRDefault="0065070E" w:rsidP="0065070E">
      <w:pPr>
        <w:spacing w:before="150" w:after="150" w:line="240" w:lineRule="auto"/>
        <w:ind w:left="150" w:right="150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b/>
          <w:bCs/>
          <w:color w:val="FF0000"/>
          <w:sz w:val="24"/>
          <w:lang w:eastAsia="ru-RU"/>
        </w:rPr>
        <w:lastRenderedPageBreak/>
        <w:t>Классический метод Рунге-Кутты 4-го порядка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Его цель добиться ещё 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бОльшего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приближения «красных квадратиков» к «зелёным точкам». Вы спросите, куда ещё ближе? Во многих, в частности физических, исследованиях бывает ПРИНЦИПИАЛЬНО важен 10-й, а то и 50-й </w:t>
      </w:r>
      <w:r w:rsidRPr="00650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точный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знак после запятой. Нет, такой точности можно достичь и простым методом Эйлера,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СКОЛЬКО частей придётся разбить промежуток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4325" cy="219075"/>
            <wp:effectExtent l="19050" t="0" r="9525" b="0"/>
            <wp:docPr id="74" name="Рисунок 74" descr="http://mathprofi.ru/b/metody_eilera_i_runge_kutty_clip_image015_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mathprofi.ru/b/metody_eilera_i_runge_kutty_clip_image015_000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?! …Хотя с современными вычислительными мощностями это не проблема – тысячи кочегаров китайского космического корабля гарантируют!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И, как правильно подсказывает заголовок, при использовании метода Рунге-Кутты </w:t>
      </w:r>
      <w:r w:rsidRPr="00650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 каждом шаге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нам придётся вычислить значение функции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04900" cy="228600"/>
            <wp:effectExtent l="19050" t="0" r="0" b="0"/>
            <wp:docPr id="75" name="Рисунок 75" descr="http://mathprofi.ru/b/metody_eilera_i_runge_kutty_clip_image1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mathprofi.ru/b/metody_eilera_i_runge_kutty_clip_image103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 раза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(в отличие от двукратного вычисления в предыдущем параграфе)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Но задача эта вполне и вполне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подъёмная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strike/>
          <w:color w:val="000000"/>
          <w:sz w:val="24"/>
          <w:szCs w:val="24"/>
          <w:lang w:eastAsia="ru-RU"/>
        </w:rPr>
        <w:t>если нанять китайцев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Каждое следующее «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игрековое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значение получается из предыдущего  – ловим формулы: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76300" cy="228600"/>
            <wp:effectExtent l="19050" t="0" r="0" b="0"/>
            <wp:docPr id="76" name="Рисунок 76" descr="http://mathprofi.ru/b/metody_eilera_i_runge_kutty_clip_image063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mathprofi.ru/b/metody_eilera_i_runge_kutty_clip_image063_0000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где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24025" cy="390525"/>
            <wp:effectExtent l="19050" t="0" r="0" b="0"/>
            <wp:docPr id="77" name="Рисунок 77" descr="http://mathprofi.ru/b/metody_eilera_i_runge_kutty_clip_image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mathprofi.ru/b/metody_eilera_i_runge_kutty_clip_image106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где: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33525" cy="1343025"/>
            <wp:effectExtent l="19050" t="0" r="9525" b="0"/>
            <wp:docPr id="78" name="Рисунок 78" descr="http://mathprofi.ru/b/metody_eilera_i_runge_kutty_clip_image1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mathprofi.ru/b/metody_eilera_i_runge_kutty_clip_image108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Готовы?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Ну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тогда начинаем:))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638925" cy="2028825"/>
            <wp:effectExtent l="19050" t="0" r="9525" b="0"/>
            <wp:docPr id="79" name="Рисунок 79" descr="http://mathprofi.ru/b/metody_eilera_i_runge_kutty_clip_image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mathprofi.ru/b/metody_eilera_i_runge_kutty_clip_image110.gif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Таким образом: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466975" cy="228600"/>
            <wp:effectExtent l="19050" t="0" r="9525" b="0"/>
            <wp:docPr id="80" name="Рисунок 80" descr="http://mathprofi.ru/b/metody_eilera_i_runge_kutty_clip_image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mathprofi.ru/b/metody_eilera_i_runge_kutty_clip_image112.gif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Первая строка запрограммирована, и я копирую формулы по образцу: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91200" cy="2171700"/>
            <wp:effectExtent l="19050" t="0" r="0" b="0"/>
            <wp:docPr id="81" name="Рисунок 81" descr="http://mathprofi.ru/b/metody_eilera_i_runge_kutty_clip_image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mathprofi.ru/b/metody_eilera_i_runge_kutty_clip_image114.jpg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думал, что так быстро разделаюсь с методом Рунге-Кутты =)</w:t>
      </w:r>
      <w:proofErr w:type="gramEnd"/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чертеже нет смысла, поскольку он уже не показателен. Давайте лучше проведём аналитическое сравнение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точности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трёх методов, </w:t>
      </w:r>
      <w:proofErr w:type="gram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ибо</w:t>
      </w:r>
      <w:proofErr w:type="gram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когда известно точное решение 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85925" cy="390525"/>
            <wp:effectExtent l="19050" t="0" r="9525" b="0"/>
            <wp:docPr id="82" name="Рисунок 82" descr="http://mathprofi.ru/b/metody_eilera_i_runge_kutty_clip_image019_0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mathprofi.ru/b/metody_eilera_i_runge_kutty_clip_image019_000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то грех не сравнить. Значения функции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38175" cy="228600"/>
            <wp:effectExtent l="19050" t="0" r="9525" b="0"/>
            <wp:docPr id="83" name="Рисунок 83" descr="http://mathprofi.ru/b/metody_eilera_i_runge_kutty_clip_image006_0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mathprofi.ru/b/metody_eilera_i_runge_kutty_clip_image006_0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в узловых точках элементарно рассчитываются в том же </w:t>
      </w:r>
      <w:proofErr w:type="spellStart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Экселе</w:t>
      </w:r>
      <w:proofErr w:type="spellEnd"/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один раз забиваем формулу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81300" cy="390525"/>
            <wp:effectExtent l="19050" t="0" r="0" b="0"/>
            <wp:docPr id="84" name="Рисунок 84" descr="http://mathprofi.ru/b/metody_eilera_i_runge_kutty_clip_image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mathprofi.ru/b/metody_eilera_i_runge_kutty_clip_image116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тиражируем её на остальные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228600"/>
            <wp:effectExtent l="19050" t="0" r="0" b="0"/>
            <wp:docPr id="85" name="Рисунок 85" descr="http://mathprofi.ru/b/metody_eilera_i_runge_kutty_clip_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mathprofi.ru/b/metody_eilera_i_runge_kutty_clip_image118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нижеследующую таблицу я сведу значения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925" cy="228600"/>
            <wp:effectExtent l="0" t="0" r="0" b="0"/>
            <wp:docPr id="86" name="Рисунок 86" descr="http://mathprofi.ru/b/metody_eilera_i_runge_kutty_clip_image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mathprofi.ru/b/metody_eilera_i_runge_kutty_clip_image120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(для каждого из трёх методов) и соответствующие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абсолютные погрешности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" cy="276225"/>
            <wp:effectExtent l="19050" t="0" r="0" b="0"/>
            <wp:docPr id="87" name="Рисунок 87" descr="http://mathprofi.ru/b/metody_eilera_i_runge_kutty_clip_image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mathprofi.ru/b/metody_eilera_i_runge_kutty_clip_image122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приближённых вычислений: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24575" cy="2257425"/>
            <wp:effectExtent l="19050" t="0" r="9525" b="0"/>
            <wp:docPr id="88" name="Рисунок 88" descr="http://mathprofi.ru/b/metody_eilera_i_runge_kutty_clip_image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mathprofi.ru/b/metody_eilera_i_runge_kutty_clip_image124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Как видите, метод Рунге-Кутты даёт уже 4-5 верных знака после запятой по сравнению с 2 верными знаками усовершенствованного метода Эйлера! И это не случайность: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Погрешность «обычного» метода Эйлера не превосходит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шага 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разбиения. И в самом деле – взгляните на самый левый столбец погрешностей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" cy="276225"/>
            <wp:effectExtent l="19050" t="0" r="0" b="0"/>
            <wp:docPr id="89" name="Рисунок 89" descr="http://mathprofi.ru/b/metody_eilera_i_runge_kutty_clip_image122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mathprofi.ru/b/metody_eilera_i_runge_kutty_clip_image122_0000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там после запятых только один ноль, что и говорит нам о точности 0,1.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– Усовершенствованный метод Эйлера гарантирует точность: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19175" cy="228600"/>
            <wp:effectExtent l="19050" t="0" r="0" b="0"/>
            <wp:docPr id="90" name="Рисунок 90" descr="http://mathprofi.ru/b/metody_eilera_i_runge_kutty_clip_image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mathprofi.ru/b/metody_eilera_i_runge_kutty_clip_image126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5070E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(смотрим на 2 нуля после запятой в средней колонке погрешностей)</w:t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5070E" w:rsidRPr="0065070E" w:rsidRDefault="0065070E" w:rsidP="0065070E">
      <w:pPr>
        <w:spacing w:before="150" w:after="150" w:line="240" w:lineRule="auto"/>
        <w:ind w:left="150" w:right="15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И, наконец, классический метод Рунге-Кутты обеспечивает точность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28725" cy="228600"/>
            <wp:effectExtent l="19050" t="0" r="0" b="0"/>
            <wp:docPr id="91" name="Рисунок 91" descr="http://mathprofi.ru/b/metody_eilera_i_runge_kutty_clip_image1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mathprofi.ru/b/metody_eilera_i_runge_kutty_clip_image128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07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F2ECA" w:rsidRDefault="004F2ECA" w:rsidP="0065070E">
      <w:pPr>
        <w:ind w:left="284"/>
      </w:pPr>
    </w:p>
    <w:sectPr w:rsidR="004F2ECA" w:rsidSect="0065070E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70E"/>
    <w:rsid w:val="004F2ECA"/>
    <w:rsid w:val="00650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ECA"/>
  </w:style>
  <w:style w:type="paragraph" w:styleId="1">
    <w:name w:val="heading 1"/>
    <w:basedOn w:val="a"/>
    <w:link w:val="10"/>
    <w:uiPriority w:val="9"/>
    <w:qFormat/>
    <w:rsid w:val="006507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507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7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07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5070E"/>
    <w:rPr>
      <w:b/>
      <w:bCs/>
    </w:rPr>
  </w:style>
  <w:style w:type="paragraph" w:styleId="a4">
    <w:name w:val="Normal (Web)"/>
    <w:basedOn w:val="a"/>
    <w:uiPriority w:val="99"/>
    <w:semiHidden/>
    <w:unhideWhenUsed/>
    <w:rsid w:val="00650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5070E"/>
    <w:rPr>
      <w:i/>
      <w:iCs/>
    </w:rPr>
  </w:style>
  <w:style w:type="character" w:styleId="a6">
    <w:name w:val="Hyperlink"/>
    <w:basedOn w:val="a0"/>
    <w:uiPriority w:val="99"/>
    <w:semiHidden/>
    <w:unhideWhenUsed/>
    <w:rsid w:val="0065070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50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7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8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2.gif"/><Relationship Id="rId26" Type="http://schemas.openxmlformats.org/officeDocument/2006/relationships/image" Target="media/image18.gif"/><Relationship Id="rId39" Type="http://schemas.openxmlformats.org/officeDocument/2006/relationships/image" Target="media/image29.gif"/><Relationship Id="rId21" Type="http://schemas.openxmlformats.org/officeDocument/2006/relationships/hyperlink" Target="http://mathprofi.ru/chto_takoe_integral_teorija_dlja_chainikov.html" TargetMode="External"/><Relationship Id="rId34" Type="http://schemas.openxmlformats.org/officeDocument/2006/relationships/image" Target="media/image25.gif"/><Relationship Id="rId42" Type="http://schemas.openxmlformats.org/officeDocument/2006/relationships/image" Target="media/image32.gif"/><Relationship Id="rId47" Type="http://schemas.openxmlformats.org/officeDocument/2006/relationships/image" Target="media/image37.gif"/><Relationship Id="rId50" Type="http://schemas.openxmlformats.org/officeDocument/2006/relationships/image" Target="media/image40.gif"/><Relationship Id="rId55" Type="http://schemas.openxmlformats.org/officeDocument/2006/relationships/image" Target="media/image45.jpeg"/><Relationship Id="rId63" Type="http://schemas.openxmlformats.org/officeDocument/2006/relationships/image" Target="media/image53.gif"/><Relationship Id="rId68" Type="http://schemas.openxmlformats.org/officeDocument/2006/relationships/image" Target="media/image58.gif"/><Relationship Id="rId7" Type="http://schemas.openxmlformats.org/officeDocument/2006/relationships/hyperlink" Target="http://mathprofi.ru/mnozhestva.html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9" Type="http://schemas.openxmlformats.org/officeDocument/2006/relationships/image" Target="media/image21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24" Type="http://schemas.openxmlformats.org/officeDocument/2006/relationships/image" Target="media/image16.gif"/><Relationship Id="rId32" Type="http://schemas.openxmlformats.org/officeDocument/2006/relationships/image" Target="media/image24.gif"/><Relationship Id="rId37" Type="http://schemas.openxmlformats.org/officeDocument/2006/relationships/image" Target="media/image27.gif"/><Relationship Id="rId40" Type="http://schemas.openxmlformats.org/officeDocument/2006/relationships/image" Target="media/image30.gif"/><Relationship Id="rId45" Type="http://schemas.openxmlformats.org/officeDocument/2006/relationships/image" Target="media/image35.gif"/><Relationship Id="rId53" Type="http://schemas.openxmlformats.org/officeDocument/2006/relationships/image" Target="media/image43.gif"/><Relationship Id="rId58" Type="http://schemas.openxmlformats.org/officeDocument/2006/relationships/image" Target="media/image48.gif"/><Relationship Id="rId66" Type="http://schemas.openxmlformats.org/officeDocument/2006/relationships/image" Target="media/image56.gif"/><Relationship Id="rId5" Type="http://schemas.openxmlformats.org/officeDocument/2006/relationships/image" Target="media/image1.gif"/><Relationship Id="rId15" Type="http://schemas.openxmlformats.org/officeDocument/2006/relationships/image" Target="media/image9.gif"/><Relationship Id="rId23" Type="http://schemas.openxmlformats.org/officeDocument/2006/relationships/image" Target="media/image15.gif"/><Relationship Id="rId28" Type="http://schemas.openxmlformats.org/officeDocument/2006/relationships/image" Target="media/image20.gif"/><Relationship Id="rId36" Type="http://schemas.openxmlformats.org/officeDocument/2006/relationships/hyperlink" Target="https://ru.wikipedia.org/wiki/%D0%AD%D0%B9%D0%BB%D0%B5%D1%80,_%D0%9B%D0%B5%D0%BE%D0%BD%D0%B0%D1%80%D0%B4" TargetMode="External"/><Relationship Id="rId49" Type="http://schemas.openxmlformats.org/officeDocument/2006/relationships/image" Target="media/image39.gif"/><Relationship Id="rId57" Type="http://schemas.openxmlformats.org/officeDocument/2006/relationships/image" Target="media/image47.gif"/><Relationship Id="rId61" Type="http://schemas.openxmlformats.org/officeDocument/2006/relationships/image" Target="media/image51.gif"/><Relationship Id="rId10" Type="http://schemas.openxmlformats.org/officeDocument/2006/relationships/image" Target="media/image5.gif"/><Relationship Id="rId19" Type="http://schemas.openxmlformats.org/officeDocument/2006/relationships/image" Target="media/image13.gif"/><Relationship Id="rId31" Type="http://schemas.openxmlformats.org/officeDocument/2006/relationships/image" Target="media/image23.jpeg"/><Relationship Id="rId44" Type="http://schemas.openxmlformats.org/officeDocument/2006/relationships/image" Target="media/image34.gif"/><Relationship Id="rId52" Type="http://schemas.openxmlformats.org/officeDocument/2006/relationships/image" Target="media/image42.gif"/><Relationship Id="rId60" Type="http://schemas.openxmlformats.org/officeDocument/2006/relationships/image" Target="media/image50.gif"/><Relationship Id="rId65" Type="http://schemas.openxmlformats.org/officeDocument/2006/relationships/image" Target="media/image55.gif"/><Relationship Id="rId4" Type="http://schemas.openxmlformats.org/officeDocument/2006/relationships/hyperlink" Target="http://mathprofi.ru/differencialnye_uravnenija_primery_reshenii.html" TargetMode="External"/><Relationship Id="rId9" Type="http://schemas.openxmlformats.org/officeDocument/2006/relationships/image" Target="media/image4.gif"/><Relationship Id="rId14" Type="http://schemas.openxmlformats.org/officeDocument/2006/relationships/hyperlink" Target="http://mathprofi.ru/lineinye_differencialnye_uravnenija.html" TargetMode="External"/><Relationship Id="rId22" Type="http://schemas.openxmlformats.org/officeDocument/2006/relationships/image" Target="media/image14.gif"/><Relationship Id="rId27" Type="http://schemas.openxmlformats.org/officeDocument/2006/relationships/image" Target="media/image19.gif"/><Relationship Id="rId30" Type="http://schemas.openxmlformats.org/officeDocument/2006/relationships/image" Target="media/image22.gif"/><Relationship Id="rId35" Type="http://schemas.openxmlformats.org/officeDocument/2006/relationships/image" Target="media/image26.gif"/><Relationship Id="rId43" Type="http://schemas.openxmlformats.org/officeDocument/2006/relationships/image" Target="media/image33.gif"/><Relationship Id="rId48" Type="http://schemas.openxmlformats.org/officeDocument/2006/relationships/image" Target="media/image38.gif"/><Relationship Id="rId56" Type="http://schemas.openxmlformats.org/officeDocument/2006/relationships/image" Target="media/image46.jpeg"/><Relationship Id="rId64" Type="http://schemas.openxmlformats.org/officeDocument/2006/relationships/image" Target="media/image54.gif"/><Relationship Id="rId69" Type="http://schemas.openxmlformats.org/officeDocument/2006/relationships/image" Target="media/image59.gif"/><Relationship Id="rId8" Type="http://schemas.openxmlformats.org/officeDocument/2006/relationships/image" Target="media/image3.gif"/><Relationship Id="rId51" Type="http://schemas.openxmlformats.org/officeDocument/2006/relationships/image" Target="media/image41.gif"/><Relationship Id="rId3" Type="http://schemas.openxmlformats.org/officeDocument/2006/relationships/webSettings" Target="webSettings.xml"/><Relationship Id="rId12" Type="http://schemas.openxmlformats.org/officeDocument/2006/relationships/image" Target="media/image7.gif"/><Relationship Id="rId17" Type="http://schemas.openxmlformats.org/officeDocument/2006/relationships/image" Target="media/image11.gif"/><Relationship Id="rId25" Type="http://schemas.openxmlformats.org/officeDocument/2006/relationships/image" Target="media/image17.gif"/><Relationship Id="rId33" Type="http://schemas.openxmlformats.org/officeDocument/2006/relationships/hyperlink" Target="http://mathprofi.ru/opredelenie_proizvodnoi_smysl_proizvodnoi.html" TargetMode="External"/><Relationship Id="rId38" Type="http://schemas.openxmlformats.org/officeDocument/2006/relationships/image" Target="media/image28.gif"/><Relationship Id="rId46" Type="http://schemas.openxmlformats.org/officeDocument/2006/relationships/image" Target="media/image36.gif"/><Relationship Id="rId59" Type="http://schemas.openxmlformats.org/officeDocument/2006/relationships/image" Target="media/image49.gif"/><Relationship Id="rId67" Type="http://schemas.openxmlformats.org/officeDocument/2006/relationships/image" Target="media/image57.jpeg"/><Relationship Id="rId20" Type="http://schemas.openxmlformats.org/officeDocument/2006/relationships/hyperlink" Target="http://mathprofi.ru/kak_naiti_proizvodnuju.html" TargetMode="External"/><Relationship Id="rId41" Type="http://schemas.openxmlformats.org/officeDocument/2006/relationships/image" Target="media/image31.gif"/><Relationship Id="rId54" Type="http://schemas.openxmlformats.org/officeDocument/2006/relationships/image" Target="media/image44.gif"/><Relationship Id="rId62" Type="http://schemas.openxmlformats.org/officeDocument/2006/relationships/image" Target="media/image52.jpe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1293</Words>
  <Characters>7373</Characters>
  <Application>Microsoft Office Word</Application>
  <DocSecurity>0</DocSecurity>
  <Lines>61</Lines>
  <Paragraphs>17</Paragraphs>
  <ScaleCrop>false</ScaleCrop>
  <Company/>
  <LinksUpToDate>false</LinksUpToDate>
  <CharactersWithSpaces>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Виктор2017</dc:creator>
  <cp:lastModifiedBy>Виктор2017</cp:lastModifiedBy>
  <cp:revision>2</cp:revision>
  <dcterms:created xsi:type="dcterms:W3CDTF">2017-11-05T19:29:00Z</dcterms:created>
  <dcterms:modified xsi:type="dcterms:W3CDTF">2017-11-05T19:29:00Z</dcterms:modified>
</cp:coreProperties>
</file>